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4B" w:rsidRPr="00B30D4B" w:rsidRDefault="00B30D4B" w:rsidP="00B30D4B">
      <w:pPr>
        <w:pBdr>
          <w:bottom w:val="single" w:sz="8" w:space="4" w:color="4F81BD"/>
        </w:pBdr>
        <w:spacing w:after="0" w:line="240" w:lineRule="auto"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eastAsia="bg-BG"/>
        </w:rPr>
      </w:pPr>
      <w:r w:rsidRPr="00B30D4B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eastAsia="bg-BG"/>
        </w:rPr>
        <w:t>Детска градина „Бисер”, община Марица, област Пловдив</w:t>
      </w:r>
    </w:p>
    <w:p w:rsidR="00B30D4B" w:rsidRPr="00B30D4B" w:rsidRDefault="00B30D4B" w:rsidP="00B30D4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bg-BG"/>
        </w:rPr>
      </w:pPr>
      <w:r w:rsidRPr="00B30D4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 xml:space="preserve">4199 </w:t>
      </w:r>
      <w:proofErr w:type="spellStart"/>
      <w:r w:rsidRPr="00B30D4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>с</w:t>
      </w:r>
      <w:proofErr w:type="gramStart"/>
      <w:r w:rsidRPr="00B30D4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>.Т</w:t>
      </w:r>
      <w:proofErr w:type="gramEnd"/>
      <w:r w:rsidRPr="00B30D4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>руд</w:t>
      </w:r>
      <w:proofErr w:type="spellEnd"/>
      <w:r w:rsidRPr="00B30D4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 xml:space="preserve"> , </w:t>
      </w:r>
      <w:proofErr w:type="spellStart"/>
      <w:r w:rsidRPr="00B30D4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>Област</w:t>
      </w:r>
      <w:proofErr w:type="spellEnd"/>
      <w:r w:rsidRPr="00B30D4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 xml:space="preserve"> Пловдив                            Тел. 03126 / 2318</w:t>
      </w:r>
      <w:r w:rsidRPr="00B30D4B">
        <w:rPr>
          <w:rFonts w:ascii="Georgia" w:eastAsia="Times New Roman" w:hAnsi="Georgia" w:cs="Times New Roman"/>
          <w:i/>
          <w:sz w:val="24"/>
          <w:szCs w:val="24"/>
          <w:lang w:eastAsia="bg-BG"/>
        </w:rPr>
        <w:t xml:space="preserve">; </w:t>
      </w:r>
      <w:r w:rsidRPr="00B30D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GSM 0878102842 </w:t>
      </w:r>
      <w:r w:rsidRPr="00B30D4B">
        <w:rPr>
          <w:rFonts w:ascii="Georgia" w:eastAsia="Times New Roman" w:hAnsi="Georgia" w:cs="Times New Roman"/>
          <w:i/>
          <w:sz w:val="24"/>
          <w:szCs w:val="24"/>
          <w:lang w:eastAsia="bg-BG"/>
        </w:rPr>
        <w:t xml:space="preserve">                 </w:t>
      </w:r>
      <w:proofErr w:type="spellStart"/>
      <w:r w:rsidRPr="00B30D4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>ул.”Никола</w:t>
      </w:r>
      <w:proofErr w:type="spellEnd"/>
      <w:r w:rsidRPr="00B30D4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 xml:space="preserve"> Петков “ № 17                                                        </w:t>
      </w:r>
      <w:r w:rsidRPr="00B30D4B">
        <w:rPr>
          <w:rFonts w:ascii="Georgia" w:eastAsia="Times New Roman" w:hAnsi="Georgia" w:cs="Times New Roman"/>
          <w:i/>
          <w:sz w:val="24"/>
          <w:szCs w:val="24"/>
          <w:lang w:eastAsia="bg-BG"/>
        </w:rPr>
        <w:t>e</w:t>
      </w:r>
      <w:r w:rsidRPr="00B30D4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>-</w:t>
      </w:r>
      <w:proofErr w:type="spellStart"/>
      <w:r w:rsidRPr="00B30D4B">
        <w:rPr>
          <w:rFonts w:ascii="Georgia" w:eastAsia="Times New Roman" w:hAnsi="Georgia" w:cs="Times New Roman"/>
          <w:i/>
          <w:sz w:val="24"/>
          <w:szCs w:val="24"/>
          <w:lang w:eastAsia="bg-BG"/>
        </w:rPr>
        <w:t>mail</w:t>
      </w:r>
      <w:proofErr w:type="spellEnd"/>
      <w:r w:rsidRPr="00B30D4B">
        <w:rPr>
          <w:rFonts w:ascii="Georgia" w:eastAsia="Times New Roman" w:hAnsi="Georgia" w:cs="Times New Roman"/>
          <w:i/>
          <w:sz w:val="24"/>
          <w:szCs w:val="24"/>
          <w:lang w:val="ru-RU" w:eastAsia="bg-BG"/>
        </w:rPr>
        <w:t xml:space="preserve">: </w:t>
      </w:r>
      <w:hyperlink r:id="rId5" w:history="1">
        <w:r w:rsidRPr="00B30D4B">
          <w:rPr>
            <w:rFonts w:ascii="Georgia" w:eastAsia="Times New Roman" w:hAnsi="Georgia" w:cs="Times New Roman"/>
            <w:i/>
            <w:color w:val="0000FF"/>
            <w:sz w:val="24"/>
            <w:szCs w:val="24"/>
            <w:u w:val="single"/>
            <w:lang w:eastAsia="bg-BG"/>
          </w:rPr>
          <w:t>cdgbiser@abv.bg</w:t>
        </w:r>
      </w:hyperlink>
    </w:p>
    <w:p w:rsidR="004D6789" w:rsidRDefault="004D6789" w:rsidP="00B30D4B">
      <w:pPr>
        <w:spacing w:after="0" w:line="240" w:lineRule="auto"/>
        <w:jc w:val="center"/>
      </w:pPr>
    </w:p>
    <w:p w:rsidR="00B30D4B" w:rsidRDefault="004D6789" w:rsidP="00B30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4B">
        <w:rPr>
          <w:rFonts w:ascii="Times New Roman" w:hAnsi="Times New Roman" w:cs="Times New Roman"/>
          <w:b/>
          <w:sz w:val="24"/>
          <w:szCs w:val="24"/>
        </w:rPr>
        <w:t xml:space="preserve">ПРАВОМОЩИЯ НА ЧЛЕНОВЕТЕ НА  ОБЩЕСТВЕНИЯ СЪВЕТ  В </w:t>
      </w:r>
    </w:p>
    <w:p w:rsidR="004D6789" w:rsidRPr="00B30D4B" w:rsidRDefault="004D6789" w:rsidP="00B30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4B">
        <w:rPr>
          <w:rFonts w:ascii="Times New Roman" w:hAnsi="Times New Roman" w:cs="Times New Roman"/>
          <w:b/>
          <w:sz w:val="24"/>
          <w:szCs w:val="24"/>
        </w:rPr>
        <w:t>ДГ «</w:t>
      </w:r>
      <w:r w:rsidRPr="00B30D4B">
        <w:rPr>
          <w:rFonts w:ascii="Times New Roman" w:hAnsi="Times New Roman" w:cs="Times New Roman"/>
          <w:b/>
          <w:sz w:val="24"/>
          <w:szCs w:val="24"/>
        </w:rPr>
        <w:t xml:space="preserve"> БИСЕР</w:t>
      </w:r>
      <w:r w:rsidR="00B30D4B" w:rsidRPr="00B30D4B">
        <w:rPr>
          <w:rFonts w:ascii="Times New Roman" w:hAnsi="Times New Roman" w:cs="Times New Roman"/>
          <w:b/>
          <w:sz w:val="24"/>
          <w:szCs w:val="24"/>
        </w:rPr>
        <w:t>»</w:t>
      </w:r>
    </w:p>
    <w:p w:rsidR="004D6789" w:rsidRPr="00E750B1" w:rsidRDefault="004D6789" w:rsidP="004D6789">
      <w:pPr>
        <w:rPr>
          <w:rFonts w:ascii="Times New Roman" w:hAnsi="Times New Roman" w:cs="Times New Roman"/>
          <w:sz w:val="24"/>
          <w:szCs w:val="24"/>
        </w:rPr>
      </w:pPr>
      <w:r w:rsidRPr="00E750B1">
        <w:rPr>
          <w:rFonts w:ascii="Times New Roman" w:hAnsi="Times New Roman" w:cs="Times New Roman"/>
          <w:sz w:val="24"/>
          <w:szCs w:val="24"/>
        </w:rPr>
        <w:t xml:space="preserve">На основание  чл. 269. (1) от ЗПУО, Общественият съвет в детската градина: </w:t>
      </w:r>
    </w:p>
    <w:p w:rsidR="008F3737" w:rsidRDefault="004D6789" w:rsidP="004D6789">
      <w:pPr>
        <w:rPr>
          <w:rFonts w:ascii="Times New Roman" w:hAnsi="Times New Roman" w:cs="Times New Roman"/>
          <w:sz w:val="24"/>
          <w:szCs w:val="24"/>
        </w:rPr>
      </w:pPr>
      <w:r w:rsidRPr="00E750B1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E750B1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E750B1">
        <w:rPr>
          <w:rFonts w:ascii="Times New Roman" w:hAnsi="Times New Roman" w:cs="Times New Roman"/>
          <w:sz w:val="24"/>
          <w:szCs w:val="24"/>
        </w:rPr>
        <w:t xml:space="preserve">. Одобрява стратегията за развитие на детската градина и приема ежегодния отчет на директора за изпълнението й; </w:t>
      </w:r>
    </w:p>
    <w:p w:rsidR="008F3737" w:rsidRDefault="004D6789" w:rsidP="004D6789">
      <w:pPr>
        <w:rPr>
          <w:rFonts w:ascii="Times New Roman" w:hAnsi="Times New Roman" w:cs="Times New Roman"/>
          <w:sz w:val="24"/>
          <w:szCs w:val="24"/>
        </w:rPr>
      </w:pPr>
      <w:r w:rsidRPr="00E750B1">
        <w:rPr>
          <w:rFonts w:ascii="Times New Roman" w:hAnsi="Times New Roman" w:cs="Times New Roman"/>
          <w:sz w:val="24"/>
          <w:szCs w:val="24"/>
        </w:rPr>
        <w:t>2. Участва в работата на педагогическия съвет при обсъждането на програмите за превенция на ранното напускане на училище и за предоставяне на равни възможности, за приобщаване на децата от уязвими групи, както и при обсъждане на избора на униформи.</w:t>
      </w:r>
    </w:p>
    <w:p w:rsidR="008F3737" w:rsidRDefault="004D6789" w:rsidP="004D6789">
      <w:pPr>
        <w:rPr>
          <w:rFonts w:ascii="Times New Roman" w:hAnsi="Times New Roman" w:cs="Times New Roman"/>
          <w:sz w:val="24"/>
          <w:szCs w:val="24"/>
        </w:rPr>
      </w:pPr>
      <w:r w:rsidRPr="00E750B1">
        <w:rPr>
          <w:rFonts w:ascii="Times New Roman" w:hAnsi="Times New Roman" w:cs="Times New Roman"/>
          <w:sz w:val="24"/>
          <w:szCs w:val="24"/>
        </w:rPr>
        <w:t xml:space="preserve"> 3. Предлага политики и мерки за подобряване качеството на образователния процес въз основа на резултатите от самооценката на институцията и инспектирането на детската градина; </w:t>
      </w:r>
    </w:p>
    <w:p w:rsidR="008F3737" w:rsidRDefault="004D6789" w:rsidP="004D6789">
      <w:pPr>
        <w:rPr>
          <w:rFonts w:ascii="Times New Roman" w:hAnsi="Times New Roman" w:cs="Times New Roman"/>
          <w:sz w:val="24"/>
          <w:szCs w:val="24"/>
        </w:rPr>
      </w:pPr>
      <w:r w:rsidRPr="00E750B1">
        <w:rPr>
          <w:rFonts w:ascii="Times New Roman" w:hAnsi="Times New Roman" w:cs="Times New Roman"/>
          <w:sz w:val="24"/>
          <w:szCs w:val="24"/>
        </w:rPr>
        <w:t xml:space="preserve">4. Дава становище за разпределението на бюджета по дейности и размера на капиталовите разходи, както и за отчета за изпълнението му; </w:t>
      </w:r>
    </w:p>
    <w:p w:rsidR="008F3737" w:rsidRDefault="008F3737" w:rsidP="004D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6789" w:rsidRPr="00E750B1">
        <w:rPr>
          <w:rFonts w:ascii="Times New Roman" w:hAnsi="Times New Roman" w:cs="Times New Roman"/>
          <w:sz w:val="24"/>
          <w:szCs w:val="24"/>
        </w:rPr>
        <w:t>. Съгласува годишния учебен план;</w:t>
      </w:r>
    </w:p>
    <w:p w:rsidR="008F3737" w:rsidRDefault="004D6789" w:rsidP="004D6789">
      <w:pPr>
        <w:rPr>
          <w:rFonts w:ascii="Times New Roman" w:hAnsi="Times New Roman" w:cs="Times New Roman"/>
          <w:sz w:val="24"/>
          <w:szCs w:val="24"/>
        </w:rPr>
      </w:pPr>
      <w:r w:rsidRPr="00E750B1">
        <w:rPr>
          <w:rFonts w:ascii="Times New Roman" w:hAnsi="Times New Roman" w:cs="Times New Roman"/>
          <w:sz w:val="24"/>
          <w:szCs w:val="24"/>
        </w:rPr>
        <w:t xml:space="preserve"> </w:t>
      </w:r>
      <w:r w:rsidR="008F3737">
        <w:rPr>
          <w:rFonts w:ascii="Times New Roman" w:hAnsi="Times New Roman" w:cs="Times New Roman"/>
          <w:sz w:val="24"/>
          <w:szCs w:val="24"/>
        </w:rPr>
        <w:t>6</w:t>
      </w:r>
      <w:r w:rsidRPr="00E750B1">
        <w:rPr>
          <w:rFonts w:ascii="Times New Roman" w:hAnsi="Times New Roman" w:cs="Times New Roman"/>
          <w:sz w:val="24"/>
          <w:szCs w:val="24"/>
        </w:rPr>
        <w:t xml:space="preserve">.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учителите, директорите и другите педагогически специалисти; </w:t>
      </w:r>
    </w:p>
    <w:p w:rsidR="008F3737" w:rsidRDefault="008F3737" w:rsidP="004D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6789" w:rsidRPr="00E750B1">
        <w:rPr>
          <w:rFonts w:ascii="Times New Roman" w:hAnsi="Times New Roman" w:cs="Times New Roman"/>
          <w:sz w:val="24"/>
          <w:szCs w:val="24"/>
        </w:rPr>
        <w:t xml:space="preserve">. Съгласува избора от учителите на учебните помагала и книжки; </w:t>
      </w:r>
    </w:p>
    <w:p w:rsidR="008F3737" w:rsidRDefault="008F3737" w:rsidP="004D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6789" w:rsidRPr="00E750B1">
        <w:rPr>
          <w:rFonts w:ascii="Times New Roman" w:hAnsi="Times New Roman" w:cs="Times New Roman"/>
          <w:sz w:val="24"/>
          <w:szCs w:val="24"/>
        </w:rPr>
        <w:t>. Сигнализира компетентните органи, когато при осъществяване на дейността си констатира нарушения на нормативните актове;</w:t>
      </w:r>
    </w:p>
    <w:p w:rsidR="008F3737" w:rsidRDefault="004D6789" w:rsidP="004D6789">
      <w:pPr>
        <w:rPr>
          <w:rFonts w:ascii="Times New Roman" w:hAnsi="Times New Roman" w:cs="Times New Roman"/>
          <w:sz w:val="24"/>
          <w:szCs w:val="24"/>
        </w:rPr>
      </w:pPr>
      <w:r w:rsidRPr="00E750B1">
        <w:rPr>
          <w:rFonts w:ascii="Times New Roman" w:hAnsi="Times New Roman" w:cs="Times New Roman"/>
          <w:sz w:val="24"/>
          <w:szCs w:val="24"/>
        </w:rPr>
        <w:t xml:space="preserve"> </w:t>
      </w:r>
      <w:r w:rsidR="008F3737">
        <w:rPr>
          <w:rFonts w:ascii="Times New Roman" w:hAnsi="Times New Roman" w:cs="Times New Roman"/>
          <w:sz w:val="24"/>
          <w:szCs w:val="24"/>
        </w:rPr>
        <w:t>9</w:t>
      </w:r>
      <w:r w:rsidRPr="00E750B1">
        <w:rPr>
          <w:rFonts w:ascii="Times New Roman" w:hAnsi="Times New Roman" w:cs="Times New Roman"/>
          <w:sz w:val="24"/>
          <w:szCs w:val="24"/>
        </w:rPr>
        <w:t xml:space="preserve">. Участва в създаването и приемането на етичен кодекс на ДГ. </w:t>
      </w:r>
    </w:p>
    <w:p w:rsidR="008F3737" w:rsidRDefault="008F3737" w:rsidP="004D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D6789" w:rsidRPr="00E750B1">
        <w:rPr>
          <w:rFonts w:ascii="Times New Roman" w:hAnsi="Times New Roman" w:cs="Times New Roman"/>
          <w:sz w:val="24"/>
          <w:szCs w:val="24"/>
        </w:rPr>
        <w:t>. Участва с представители в провеждането на конкурса за заемане на длъжността „директор" в общинските детски градини.</w:t>
      </w:r>
    </w:p>
    <w:p w:rsidR="008F3737" w:rsidRDefault="004D6789" w:rsidP="004D6789">
      <w:pPr>
        <w:rPr>
          <w:rFonts w:ascii="Times New Roman" w:hAnsi="Times New Roman" w:cs="Times New Roman"/>
          <w:sz w:val="24"/>
          <w:szCs w:val="24"/>
        </w:rPr>
      </w:pPr>
      <w:r w:rsidRPr="00E750B1">
        <w:rPr>
          <w:rFonts w:ascii="Times New Roman" w:hAnsi="Times New Roman" w:cs="Times New Roman"/>
          <w:sz w:val="24"/>
          <w:szCs w:val="24"/>
        </w:rPr>
        <w:t xml:space="preserve"> </w:t>
      </w:r>
      <w:r w:rsidR="008F3737">
        <w:rPr>
          <w:rFonts w:ascii="Times New Roman" w:hAnsi="Times New Roman" w:cs="Times New Roman"/>
          <w:sz w:val="24"/>
          <w:szCs w:val="24"/>
        </w:rPr>
        <w:t>11</w:t>
      </w:r>
      <w:r w:rsidRPr="00E750B1">
        <w:rPr>
          <w:rFonts w:ascii="Times New Roman" w:hAnsi="Times New Roman" w:cs="Times New Roman"/>
          <w:sz w:val="24"/>
          <w:szCs w:val="24"/>
        </w:rPr>
        <w:t xml:space="preserve">. Участват с представители в заседанията на педагогическия съвет с право на съвещателен глас. </w:t>
      </w:r>
    </w:p>
    <w:p w:rsidR="004D6789" w:rsidRPr="00E750B1" w:rsidRDefault="004D6789" w:rsidP="004D6789">
      <w:pPr>
        <w:rPr>
          <w:rFonts w:ascii="Times New Roman" w:hAnsi="Times New Roman" w:cs="Times New Roman"/>
          <w:sz w:val="24"/>
          <w:szCs w:val="24"/>
        </w:rPr>
      </w:pPr>
      <w:r w:rsidRPr="00E750B1">
        <w:rPr>
          <w:rFonts w:ascii="Times New Roman" w:hAnsi="Times New Roman" w:cs="Times New Roman"/>
          <w:sz w:val="24"/>
          <w:szCs w:val="24"/>
        </w:rPr>
        <w:t>1</w:t>
      </w:r>
      <w:r w:rsidR="008F3737">
        <w:rPr>
          <w:rFonts w:ascii="Times New Roman" w:hAnsi="Times New Roman" w:cs="Times New Roman"/>
          <w:sz w:val="24"/>
          <w:szCs w:val="24"/>
        </w:rPr>
        <w:t>2</w:t>
      </w:r>
      <w:r w:rsidRPr="00E750B1">
        <w:rPr>
          <w:rFonts w:ascii="Times New Roman" w:hAnsi="Times New Roman" w:cs="Times New Roman"/>
          <w:sz w:val="24"/>
          <w:szCs w:val="24"/>
        </w:rPr>
        <w:t>. Общественият съвет дава становища по други въпроси по искане на директора, педагогическия съвет, регионалното управление на образованието или Министерство</w:t>
      </w:r>
      <w:r w:rsidR="00B30D4B">
        <w:rPr>
          <w:rFonts w:ascii="Times New Roman" w:hAnsi="Times New Roman" w:cs="Times New Roman"/>
          <w:sz w:val="24"/>
          <w:szCs w:val="24"/>
        </w:rPr>
        <w:t xml:space="preserve">то на образованието и науката. </w:t>
      </w:r>
      <w:bookmarkStart w:id="0" w:name="_GoBack"/>
      <w:bookmarkEnd w:id="0"/>
    </w:p>
    <w:p w:rsidR="000A45F3" w:rsidRPr="00E750B1" w:rsidRDefault="004D6789" w:rsidP="004D6789">
      <w:pPr>
        <w:rPr>
          <w:rFonts w:ascii="Times New Roman" w:hAnsi="Times New Roman" w:cs="Times New Roman"/>
          <w:sz w:val="24"/>
          <w:szCs w:val="24"/>
        </w:rPr>
      </w:pPr>
      <w:r w:rsidRPr="00E750B1">
        <w:rPr>
          <w:rFonts w:ascii="Times New Roman" w:hAnsi="Times New Roman" w:cs="Times New Roman"/>
          <w:sz w:val="24"/>
          <w:szCs w:val="24"/>
        </w:rPr>
        <w:t>(2)  При неодобрение от обществения съвет на актовете по ал. 1, т. 1 и 6, те се връщат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</w:t>
      </w:r>
    </w:p>
    <w:sectPr w:rsidR="000A45F3" w:rsidRPr="00E750B1" w:rsidSect="00B30D4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89"/>
    <w:rsid w:val="000A45F3"/>
    <w:rsid w:val="004D6789"/>
    <w:rsid w:val="008F3737"/>
    <w:rsid w:val="00B30D4B"/>
    <w:rsid w:val="00E7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gbiser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2020-01-15T09:32:00Z</dcterms:created>
  <dcterms:modified xsi:type="dcterms:W3CDTF">2020-01-15T09:37:00Z</dcterms:modified>
</cp:coreProperties>
</file>